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CC" w:rsidRDefault="006E3C81">
      <w:pPr>
        <w:spacing w:before="53"/>
        <w:ind w:left="5808" w:right="57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62672</wp:posOffset>
            </wp:positionH>
            <wp:positionV relativeFrom="paragraph">
              <wp:posOffset>-390166</wp:posOffset>
            </wp:positionV>
            <wp:extent cx="847642" cy="922351"/>
            <wp:effectExtent l="19050" t="0" r="0" b="0"/>
            <wp:wrapNone/>
            <wp:docPr id="1" name="2 Imagen" descr="nuevo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496">
        <w:rPr>
          <w:rFonts w:ascii="Calibri" w:eastAsia="Calibri" w:hAnsi="Calibri" w:cs="Calibri"/>
          <w:sz w:val="22"/>
          <w:szCs w:val="22"/>
        </w:rPr>
        <w:t>I</w:t>
      </w:r>
      <w:r w:rsidR="0031149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11496">
        <w:rPr>
          <w:rFonts w:ascii="Calibri" w:eastAsia="Calibri" w:hAnsi="Calibri" w:cs="Calibri"/>
          <w:sz w:val="22"/>
          <w:szCs w:val="22"/>
        </w:rPr>
        <w:t>VERS</w:t>
      </w:r>
      <w:r w:rsidR="00311496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311496">
        <w:rPr>
          <w:rFonts w:ascii="Calibri" w:eastAsia="Calibri" w:hAnsi="Calibri" w:cs="Calibri"/>
          <w:sz w:val="22"/>
          <w:szCs w:val="22"/>
        </w:rPr>
        <w:t>ON</w:t>
      </w:r>
      <w:r w:rsidR="0031149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11496">
        <w:rPr>
          <w:rFonts w:ascii="Calibri" w:eastAsia="Calibri" w:hAnsi="Calibri" w:cs="Calibri"/>
          <w:spacing w:val="1"/>
          <w:sz w:val="22"/>
          <w:szCs w:val="22"/>
        </w:rPr>
        <w:t>T</w:t>
      </w:r>
      <w:r w:rsidR="00311496">
        <w:rPr>
          <w:rFonts w:ascii="Calibri" w:eastAsia="Calibri" w:hAnsi="Calibri" w:cs="Calibri"/>
          <w:sz w:val="22"/>
          <w:szCs w:val="22"/>
        </w:rPr>
        <w:t>ERR</w:t>
      </w:r>
      <w:r w:rsidR="00311496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311496">
        <w:rPr>
          <w:rFonts w:ascii="Calibri" w:eastAsia="Calibri" w:hAnsi="Calibri" w:cs="Calibri"/>
          <w:sz w:val="22"/>
          <w:szCs w:val="22"/>
        </w:rPr>
        <w:t>TORIO</w:t>
      </w:r>
      <w:r w:rsidR="0031149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11496">
        <w:rPr>
          <w:rFonts w:ascii="Calibri" w:eastAsia="Calibri" w:hAnsi="Calibri" w:cs="Calibri"/>
          <w:sz w:val="22"/>
          <w:szCs w:val="22"/>
        </w:rPr>
        <w:t>C</w:t>
      </w:r>
      <w:r w:rsidR="0031149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311496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11496">
        <w:rPr>
          <w:rFonts w:ascii="Calibri" w:eastAsia="Calibri" w:hAnsi="Calibri" w:cs="Calibri"/>
          <w:sz w:val="22"/>
          <w:szCs w:val="22"/>
        </w:rPr>
        <w:t>TRO</w:t>
      </w:r>
    </w:p>
    <w:p w:rsidR="00F165CC" w:rsidRDefault="00F165CC">
      <w:pPr>
        <w:spacing w:line="200" w:lineRule="exact"/>
      </w:pPr>
    </w:p>
    <w:p w:rsidR="00F165CC" w:rsidRDefault="00F165CC">
      <w:pPr>
        <w:spacing w:line="200" w:lineRule="exact"/>
      </w:pPr>
    </w:p>
    <w:p w:rsidR="006E3C81" w:rsidRDefault="006E3C81">
      <w:pPr>
        <w:spacing w:line="200" w:lineRule="exact"/>
      </w:pPr>
    </w:p>
    <w:tbl>
      <w:tblPr>
        <w:tblW w:w="146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8956"/>
        <w:gridCol w:w="1577"/>
        <w:gridCol w:w="1003"/>
        <w:gridCol w:w="1048"/>
        <w:gridCol w:w="404"/>
        <w:gridCol w:w="1329"/>
      </w:tblGrid>
      <w:tr w:rsidR="006E3C81" w:rsidRPr="006E3C81" w:rsidTr="006E3C81">
        <w:trPr>
          <w:tblCellSpacing w:w="15" w:type="dxa"/>
        </w:trPr>
        <w:tc>
          <w:tcPr>
            <w:tcW w:w="339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N°</w:t>
            </w:r>
          </w:p>
        </w:tc>
        <w:tc>
          <w:tcPr>
            <w:tcW w:w="8513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PROYECTO</w:t>
            </w:r>
          </w:p>
        </w:tc>
        <w:tc>
          <w:tcPr>
            <w:tcW w:w="1633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FUENTE FINANCIAMIENTO</w:t>
            </w:r>
          </w:p>
        </w:tc>
        <w:tc>
          <w:tcPr>
            <w:tcW w:w="981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MONTO TOTAL($)</w:t>
            </w:r>
          </w:p>
        </w:tc>
        <w:tc>
          <w:tcPr>
            <w:tcW w:w="1012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ESTADO</w:t>
            </w:r>
          </w:p>
        </w:tc>
        <w:tc>
          <w:tcPr>
            <w:tcW w:w="377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AÑO</w:t>
            </w:r>
          </w:p>
        </w:tc>
        <w:tc>
          <w:tcPr>
            <w:tcW w:w="1551" w:type="dxa"/>
            <w:vAlign w:val="center"/>
            <w:hideMark/>
          </w:tcPr>
          <w:p w:rsidR="006E3C81" w:rsidRPr="006E3C81" w:rsidRDefault="006E3C81" w:rsidP="006E3C81">
            <w:pPr>
              <w:spacing w:before="100" w:beforeAutospacing="1" w:after="100" w:afterAutospacing="1"/>
              <w:jc w:val="center"/>
              <w:rPr>
                <w:b/>
                <w:bCs/>
                <w:sz w:val="14"/>
                <w:szCs w:val="16"/>
                <w:lang w:val="es-CL" w:eastAsia="es-CL"/>
              </w:rPr>
            </w:pPr>
            <w:r w:rsidRPr="006E3C81">
              <w:rPr>
                <w:b/>
                <w:bCs/>
                <w:sz w:val="14"/>
                <w:szCs w:val="16"/>
                <w:lang w:val="es-CL" w:eastAsia="es-CL"/>
              </w:rPr>
              <w:t>AREA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SALA CUNA ESTADIO MUNICIPAL (</w:t>
            </w:r>
            <w:proofErr w:type="spellStart"/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Mendelsohnn</w:t>
            </w:r>
            <w:proofErr w:type="spellEnd"/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 xml:space="preserve"> / </w:t>
            </w:r>
            <w:proofErr w:type="spellStart"/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Av</w:t>
            </w:r>
            <w:proofErr w:type="spellEnd"/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 xml:space="preserve"> Lazo)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JUNJI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$204,350,000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2009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EDUCACIÓN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REPOSICION DEL CIERRE PERIMETRAL DEL ESTADIO MUNICIPAL LUEGO DEL TERREMOTO EN LA COMUNA DE PEDRO AGUIRRE CERDA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PMU - EME - TERREMOTO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$41,312,000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2010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DEPORTE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BOXES ATENCION DE PUBLICO COSAM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$11,920,000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2009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REPOSICION ESCUELA REPUBLICA MEJICANA - ETAPA 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FNDR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$2,187,292,000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LICITACION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2015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EDUCACIÓN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HABILITACION DE ESPACIOS PUBLICOS MEDIANTE LA INSTALACION DE MOBILIARIO URBANO DEPORTIVO - FRIL 2011: PLAZA MANUEL VALENCIA - PLAZA OSCAR BONILLA- PLAZA MAGALLANES - PLAZA BELEN- PLAZA NUEVA LO VALLEDOR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GORE - FRIL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$23,591,000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2011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DESARROLLO URBANO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PLAN DE CONTINGENCIA: RECUPERACIÓN DE LA HABITABILIDAD PÚBLICA, SOCIAL Y COMUNITARIA; PISCINA MUNICIPAL, SSHH, ESTADIO MUNICIPAL, CIERRE JARDÍN INFANTIL RAYITO LUZ Y HABILITACIÓN BODEGA BIBLIOTECA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EME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$48,055,000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2010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DESARROLLO URBANO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INSTALACIÓN DE FARMACIA COSAM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APOYO GESTION SALUD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$7,999,000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2014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</w:tr>
      <w:tr w:rsidR="006E3C81" w:rsidRPr="006E3C81" w:rsidTr="007122F1">
        <w:trPr>
          <w:trHeight w:val="404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REPOSICION Y MANTENCION ESTABLECIEMIENTOS EDUCUCACIONALES LA VICTORIA, E. PEREIRA S., REP. MEXICANA, BOROA, CEIA.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MINEDUC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$74,401,000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2014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EDUCACIÓN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SUMINIMISTRO E INSTALACION DE SOLUCION MODULAR DE TERMOPANEL Y BODEGAS EN RECINTOS DE C.C.R. Y COSAM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MUNICIPAL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$9,562,000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2014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CONSTRUCCIÓN TERCERA ETAPA PARQUE ANDRÉ JARLAN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FNDR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 xml:space="preserve">$6,715,483,000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2015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DESARROLLO URBANO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CONSTRUCCION DE VALLAS PEATONALES METALICA EN CICLO VIA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PMU-TRADICIONAL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$11,507,000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ASIGNADO 2014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2014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DESARROLLO URBANO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 xml:space="preserve">CONSTRUCCION DE COMUNIDAD TERAPEUTICA AQUÍ AHORA - COSAM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 xml:space="preserve">$38,998,000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2015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HABILITACION GIMNASIO COMUNA SALUDABLE COSAM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MINSAL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$60,000,000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LICITACION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2015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SALUD</w:t>
            </w:r>
          </w:p>
        </w:tc>
      </w:tr>
      <w:tr w:rsidR="006E3C81" w:rsidRPr="006E3C81" w:rsidTr="006E3C81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19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AE1850" w:rsidRDefault="006E3C81" w:rsidP="006E3C81">
            <w:pPr>
              <w:rPr>
                <w:color w:val="0000FF"/>
                <w:sz w:val="14"/>
                <w:szCs w:val="24"/>
                <w:u w:val="single"/>
                <w:lang w:val="es-CL" w:eastAsia="es-CL"/>
              </w:rPr>
            </w:pPr>
            <w:r w:rsidRPr="00AE1850">
              <w:rPr>
                <w:color w:val="0000FF"/>
                <w:sz w:val="14"/>
                <w:szCs w:val="24"/>
                <w:u w:val="single"/>
                <w:lang w:val="es-CL" w:eastAsia="es-CL"/>
              </w:rPr>
              <w:t>CONSERVACIÓN DE VEREDAS U.V. 14x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CIRCULAR 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$328,000,000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2014</w:t>
            </w:r>
          </w:p>
        </w:tc>
        <w:tc>
          <w:tcPr>
            <w:tcW w:w="155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6E3C81" w:rsidRPr="006E3C81" w:rsidRDefault="006E3C81" w:rsidP="006E3C81">
            <w:pPr>
              <w:jc w:val="center"/>
              <w:rPr>
                <w:sz w:val="14"/>
                <w:szCs w:val="24"/>
                <w:lang w:val="es-CL" w:eastAsia="es-CL"/>
              </w:rPr>
            </w:pPr>
            <w:r w:rsidRPr="006E3C81">
              <w:rPr>
                <w:sz w:val="14"/>
                <w:szCs w:val="24"/>
                <w:lang w:val="es-CL" w:eastAsia="es-CL"/>
              </w:rPr>
              <w:t>DESARROLLO URBANO</w:t>
            </w:r>
          </w:p>
        </w:tc>
      </w:tr>
    </w:tbl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Default="006E3C81" w:rsidP="006E3C81">
      <w:pPr>
        <w:ind w:right="-21"/>
        <w:jc w:val="right"/>
        <w:rPr>
          <w:sz w:val="18"/>
          <w:lang w:val="es-CL"/>
        </w:rPr>
      </w:pPr>
    </w:p>
    <w:p w:rsidR="006E3C81" w:rsidRPr="006E3C81" w:rsidRDefault="006E3C81" w:rsidP="006E3C81">
      <w:pPr>
        <w:ind w:right="-21"/>
        <w:jc w:val="right"/>
        <w:rPr>
          <w:sz w:val="18"/>
          <w:lang w:val="es-CL"/>
        </w:rPr>
      </w:pPr>
      <w:r w:rsidRPr="006E3C81">
        <w:rPr>
          <w:sz w:val="18"/>
          <w:lang w:val="es-CL"/>
        </w:rPr>
        <w:t>Fecha Actualización:  Noviembre 2015</w:t>
      </w:r>
    </w:p>
    <w:p w:rsidR="00F165CC" w:rsidRPr="006E3C81" w:rsidRDefault="006E3C81" w:rsidP="006E3C81">
      <w:pPr>
        <w:ind w:right="-21"/>
        <w:jc w:val="right"/>
        <w:rPr>
          <w:sz w:val="18"/>
          <w:u w:val="single"/>
          <w:lang w:val="es-CL"/>
        </w:rPr>
      </w:pPr>
      <w:r w:rsidRPr="006E3C81">
        <w:rPr>
          <w:sz w:val="18"/>
          <w:lang w:val="es-CL"/>
        </w:rPr>
        <w:t xml:space="preserve">Fecha Impresión: </w:t>
      </w:r>
      <w:r w:rsidR="00BA2A1D" w:rsidRPr="006E3C81">
        <w:rPr>
          <w:sz w:val="18"/>
          <w:lang w:val="es-CL"/>
        </w:rPr>
        <w:fldChar w:fldCharType="begin"/>
      </w:r>
      <w:r w:rsidRPr="006E3C81">
        <w:rPr>
          <w:sz w:val="18"/>
          <w:lang w:val="es-CL"/>
        </w:rPr>
        <w:instrText xml:space="preserve"> TIME \@ "dd' de 'MMMM' de 'yyyy" </w:instrText>
      </w:r>
      <w:r w:rsidR="00BA2A1D" w:rsidRPr="006E3C81">
        <w:rPr>
          <w:sz w:val="18"/>
          <w:lang w:val="es-CL"/>
        </w:rPr>
        <w:fldChar w:fldCharType="separate"/>
      </w:r>
      <w:r w:rsidR="00AE1850">
        <w:rPr>
          <w:noProof/>
          <w:sz w:val="18"/>
          <w:lang w:val="es-CL"/>
        </w:rPr>
        <w:t>24 de diciembre de 2015</w:t>
      </w:r>
      <w:r w:rsidR="00BA2A1D" w:rsidRPr="006E3C81">
        <w:rPr>
          <w:sz w:val="18"/>
          <w:lang w:val="es-CL"/>
        </w:rPr>
        <w:fldChar w:fldCharType="end"/>
      </w:r>
    </w:p>
    <w:sectPr w:rsidR="00F165CC" w:rsidRPr="006E3C81" w:rsidSect="00F165CC">
      <w:type w:val="continuous"/>
      <w:pgSz w:w="15840" w:h="12240" w:orient="landscape"/>
      <w:pgMar w:top="94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11DF"/>
    <w:multiLevelType w:val="multilevel"/>
    <w:tmpl w:val="BCB29D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65CC"/>
    <w:rsid w:val="002413B5"/>
    <w:rsid w:val="00311496"/>
    <w:rsid w:val="0037533B"/>
    <w:rsid w:val="006E3C81"/>
    <w:rsid w:val="007122F1"/>
    <w:rsid w:val="00AE1850"/>
    <w:rsid w:val="00BA2A1D"/>
    <w:rsid w:val="00CE1D77"/>
    <w:rsid w:val="00F165CC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3C81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E3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1778</Characters>
  <Application>Microsoft Office Word</Application>
  <DocSecurity>0</DocSecurity>
  <Lines>14</Lines>
  <Paragraphs>4</Paragraphs>
  <ScaleCrop>false</ScaleCrop>
  <Company>Windows XP Titan Ultimate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user</cp:lastModifiedBy>
  <cp:revision>2</cp:revision>
  <cp:lastPrinted>2015-12-24T12:54:00Z</cp:lastPrinted>
  <dcterms:created xsi:type="dcterms:W3CDTF">2015-12-24T12:54:00Z</dcterms:created>
  <dcterms:modified xsi:type="dcterms:W3CDTF">2015-12-24T12:54:00Z</dcterms:modified>
</cp:coreProperties>
</file>